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7E1ED" w14:textId="77777777" w:rsidR="007950F1" w:rsidRDefault="007950F1">
      <w:pPr>
        <w:rPr>
          <w:rFonts w:ascii="仿宋_GB2312" w:eastAsia="仿宋_GB2312" w:hAnsi="黑体" w:hint="eastAsia"/>
          <w:b/>
          <w:sz w:val="36"/>
          <w:szCs w:val="36"/>
        </w:rPr>
      </w:pPr>
    </w:p>
    <w:p w14:paraId="6233316A" w14:textId="6D5CB580" w:rsidR="007950F1" w:rsidRDefault="00031156">
      <w:pPr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CF23FE">
        <w:rPr>
          <w:rFonts w:ascii="黑体" w:eastAsia="黑体" w:hAnsi="黑体" w:cs="黑体" w:hint="eastAsia"/>
          <w:b/>
          <w:sz w:val="36"/>
          <w:szCs w:val="36"/>
        </w:rPr>
        <w:t>4</w:t>
      </w:r>
      <w:r>
        <w:rPr>
          <w:rFonts w:ascii="黑体" w:eastAsia="黑体" w:hAnsi="黑体" w:cs="黑体" w:hint="eastAsia"/>
          <w:b/>
          <w:sz w:val="36"/>
          <w:szCs w:val="36"/>
        </w:rPr>
        <w:t>年硕士研究生国家奖学金审批表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855"/>
        <w:gridCol w:w="979"/>
        <w:gridCol w:w="547"/>
        <w:gridCol w:w="599"/>
        <w:gridCol w:w="1221"/>
        <w:gridCol w:w="333"/>
        <w:gridCol w:w="1364"/>
        <w:gridCol w:w="124"/>
        <w:gridCol w:w="1821"/>
      </w:tblGrid>
      <w:tr w:rsidR="007950F1" w14:paraId="028F7766" w14:textId="77777777">
        <w:trPr>
          <w:cantSplit/>
          <w:trHeight w:val="565"/>
        </w:trPr>
        <w:tc>
          <w:tcPr>
            <w:tcW w:w="828" w:type="dxa"/>
            <w:vMerge w:val="restart"/>
            <w:vAlign w:val="center"/>
          </w:tcPr>
          <w:p w14:paraId="60FB9423" w14:textId="77777777" w:rsidR="007950F1" w:rsidRDefault="00031156" w:rsidP="009E11DE">
            <w:pPr>
              <w:keepNext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2E6EDA62" w14:textId="77777777" w:rsidR="007950F1" w:rsidRDefault="00031156" w:rsidP="009E11DE">
            <w:pPr>
              <w:keepNext/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34" w:type="dxa"/>
            <w:gridSpan w:val="2"/>
            <w:vAlign w:val="center"/>
          </w:tcPr>
          <w:p w14:paraId="6DBCA901" w14:textId="1F655A6D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孙晓彤</w:t>
            </w:r>
          </w:p>
        </w:tc>
        <w:tc>
          <w:tcPr>
            <w:tcW w:w="1146" w:type="dxa"/>
            <w:gridSpan w:val="2"/>
            <w:vAlign w:val="center"/>
          </w:tcPr>
          <w:p w14:paraId="79AC8F89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54" w:type="dxa"/>
            <w:gridSpan w:val="2"/>
            <w:vAlign w:val="center"/>
          </w:tcPr>
          <w:p w14:paraId="6C0B647E" w14:textId="63D8F83B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364" w:type="dxa"/>
            <w:vAlign w:val="center"/>
          </w:tcPr>
          <w:p w14:paraId="0C1B1B01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45" w:type="dxa"/>
            <w:gridSpan w:val="2"/>
            <w:vAlign w:val="center"/>
          </w:tcPr>
          <w:p w14:paraId="06E7B821" w14:textId="2E0D01DB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999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7950F1" w14:paraId="15B1EA00" w14:textId="77777777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54E43A60" w14:textId="77777777" w:rsidR="007950F1" w:rsidRDefault="007950F1" w:rsidP="009E11DE">
            <w:pPr>
              <w:keepNext/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2A0692A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34" w:type="dxa"/>
            <w:gridSpan w:val="2"/>
            <w:vAlign w:val="center"/>
          </w:tcPr>
          <w:p w14:paraId="6EEF5D80" w14:textId="462B8FAC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共青团员</w:t>
            </w:r>
          </w:p>
        </w:tc>
        <w:tc>
          <w:tcPr>
            <w:tcW w:w="1146" w:type="dxa"/>
            <w:gridSpan w:val="2"/>
            <w:vAlign w:val="center"/>
          </w:tcPr>
          <w:p w14:paraId="6FE2F142" w14:textId="77777777" w:rsidR="007950F1" w:rsidRDefault="00031156" w:rsidP="009E11DE">
            <w:pPr>
              <w:keepNext/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704E5142" w14:textId="77777777" w:rsidR="007950F1" w:rsidRDefault="007950F1" w:rsidP="009E11DE">
            <w:pPr>
              <w:keepNext/>
              <w:rPr>
                <w:sz w:val="24"/>
              </w:rPr>
            </w:pPr>
          </w:p>
          <w:p w14:paraId="07903A8E" w14:textId="77777777" w:rsidR="007950F1" w:rsidRDefault="007950F1" w:rsidP="009E11DE">
            <w:pPr>
              <w:keepNext/>
              <w:rPr>
                <w:sz w:val="24"/>
              </w:rPr>
            </w:pPr>
          </w:p>
          <w:p w14:paraId="43230A84" w14:textId="77777777" w:rsidR="007950F1" w:rsidRDefault="007950F1" w:rsidP="009E11DE">
            <w:pPr>
              <w:keepNext/>
              <w:rPr>
                <w:sz w:val="24"/>
              </w:rPr>
            </w:pPr>
          </w:p>
          <w:p w14:paraId="325734E2" w14:textId="77777777" w:rsidR="007950F1" w:rsidRDefault="007950F1" w:rsidP="009E11DE">
            <w:pPr>
              <w:keepNext/>
              <w:rPr>
                <w:sz w:val="24"/>
              </w:rPr>
            </w:pPr>
          </w:p>
        </w:tc>
        <w:tc>
          <w:tcPr>
            <w:tcW w:w="1554" w:type="dxa"/>
            <w:gridSpan w:val="2"/>
            <w:vAlign w:val="center"/>
          </w:tcPr>
          <w:p w14:paraId="56948E27" w14:textId="59907D79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  <w:r w:rsidR="00F1209F">
              <w:rPr>
                <w:rFonts w:hint="eastAsia"/>
                <w:sz w:val="24"/>
              </w:rPr>
              <w:t>族</w:t>
            </w:r>
          </w:p>
        </w:tc>
        <w:tc>
          <w:tcPr>
            <w:tcW w:w="1364" w:type="dxa"/>
            <w:vAlign w:val="center"/>
          </w:tcPr>
          <w:p w14:paraId="1C1E5605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945" w:type="dxa"/>
            <w:gridSpan w:val="2"/>
            <w:vAlign w:val="center"/>
          </w:tcPr>
          <w:p w14:paraId="52D6CE37" w14:textId="62112281" w:rsidR="007950F1" w:rsidRDefault="00DF0AA0" w:rsidP="008C7699">
            <w:pPr>
              <w:keepNext/>
              <w:widowControl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7950F1" w14:paraId="213CB82D" w14:textId="77777777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656AC98E" w14:textId="77777777" w:rsidR="007950F1" w:rsidRDefault="007950F1" w:rsidP="009E11DE">
            <w:pPr>
              <w:keepNext/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C33855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834" w:type="dxa"/>
            <w:gridSpan w:val="2"/>
            <w:vAlign w:val="center"/>
          </w:tcPr>
          <w:p w14:paraId="7854F65C" w14:textId="0262F6C7" w:rsidR="007950F1" w:rsidRDefault="00031156" w:rsidP="009E11DE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DF0AA0">
              <w:rPr>
                <w:rFonts w:hint="eastAsia"/>
                <w:sz w:val="24"/>
              </w:rPr>
              <w:t>英贤慈善学院</w:t>
            </w:r>
            <w:r>
              <w:rPr>
                <w:rFonts w:hint="eastAsia"/>
                <w:sz w:val="24"/>
              </w:rPr>
              <w:t xml:space="preserve">    </w:t>
            </w:r>
          </w:p>
        </w:tc>
        <w:tc>
          <w:tcPr>
            <w:tcW w:w="1146" w:type="dxa"/>
            <w:gridSpan w:val="2"/>
            <w:vAlign w:val="center"/>
          </w:tcPr>
          <w:p w14:paraId="6E7C0D52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54" w:type="dxa"/>
            <w:gridSpan w:val="2"/>
            <w:vAlign w:val="center"/>
          </w:tcPr>
          <w:p w14:paraId="28180431" w14:textId="296635BD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慈善管理</w:t>
            </w:r>
          </w:p>
        </w:tc>
        <w:tc>
          <w:tcPr>
            <w:tcW w:w="1364" w:type="dxa"/>
            <w:vAlign w:val="center"/>
          </w:tcPr>
          <w:p w14:paraId="3C6599F4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945" w:type="dxa"/>
            <w:gridSpan w:val="2"/>
            <w:vAlign w:val="center"/>
          </w:tcPr>
          <w:p w14:paraId="636127B2" w14:textId="7C8DB351" w:rsidR="007950F1" w:rsidRDefault="00BB6784" w:rsidP="00C83B25">
            <w:pPr>
              <w:keepNext/>
              <w:widowControl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</w:tr>
      <w:tr w:rsidR="007950F1" w14:paraId="5820228F" w14:textId="77777777">
        <w:trPr>
          <w:cantSplit/>
          <w:trHeight w:val="582"/>
        </w:trPr>
        <w:tc>
          <w:tcPr>
            <w:tcW w:w="828" w:type="dxa"/>
            <w:vMerge/>
            <w:vAlign w:val="center"/>
          </w:tcPr>
          <w:p w14:paraId="31724807" w14:textId="77777777" w:rsidR="007950F1" w:rsidRDefault="007950F1" w:rsidP="009E11DE">
            <w:pPr>
              <w:keepNext/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841F86F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834" w:type="dxa"/>
            <w:gridSpan w:val="2"/>
            <w:vAlign w:val="center"/>
          </w:tcPr>
          <w:p w14:paraId="65E45D2A" w14:textId="73F4CCD1" w:rsidR="007950F1" w:rsidRDefault="00DF0AA0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马良</w:t>
            </w:r>
          </w:p>
        </w:tc>
        <w:tc>
          <w:tcPr>
            <w:tcW w:w="1146" w:type="dxa"/>
            <w:gridSpan w:val="2"/>
            <w:vAlign w:val="center"/>
          </w:tcPr>
          <w:p w14:paraId="04D6FFDC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4" w:type="dxa"/>
            <w:gridSpan w:val="2"/>
            <w:vAlign w:val="center"/>
          </w:tcPr>
          <w:p w14:paraId="4722481B" w14:textId="1FCB7FE3" w:rsidR="007950F1" w:rsidRDefault="00DF0AA0" w:rsidP="009E11DE">
            <w:pPr>
              <w:keepNext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sz w:val="24"/>
                <w:szCs w:val="21"/>
              </w:rPr>
              <w:t>2020210007</w:t>
            </w:r>
          </w:p>
        </w:tc>
        <w:tc>
          <w:tcPr>
            <w:tcW w:w="1364" w:type="dxa"/>
            <w:vAlign w:val="center"/>
          </w:tcPr>
          <w:p w14:paraId="0934FB98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945" w:type="dxa"/>
            <w:gridSpan w:val="2"/>
            <w:vAlign w:val="center"/>
          </w:tcPr>
          <w:p w14:paraId="50A4AA25" w14:textId="36E00C63" w:rsidR="007950F1" w:rsidRDefault="00DF0AA0" w:rsidP="009E11DE">
            <w:pPr>
              <w:keepNext/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9357391463</w:t>
            </w:r>
          </w:p>
        </w:tc>
      </w:tr>
      <w:tr w:rsidR="007950F1" w14:paraId="75561762" w14:textId="77777777">
        <w:trPr>
          <w:cantSplit/>
          <w:trHeight w:val="6436"/>
        </w:trPr>
        <w:tc>
          <w:tcPr>
            <w:tcW w:w="828" w:type="dxa"/>
            <w:textDirection w:val="tbLrV"/>
            <w:vAlign w:val="center"/>
          </w:tcPr>
          <w:p w14:paraId="63DAAEF9" w14:textId="77777777" w:rsidR="007950F1" w:rsidRDefault="00031156" w:rsidP="009E11DE">
            <w:pPr>
              <w:keepNext/>
              <w:spacing w:before="72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个人事迹与申请理由</w:t>
            </w:r>
          </w:p>
        </w:tc>
        <w:tc>
          <w:tcPr>
            <w:tcW w:w="9103" w:type="dxa"/>
            <w:gridSpan w:val="10"/>
            <w:vAlign w:val="center"/>
          </w:tcPr>
          <w:p w14:paraId="22053B6D" w14:textId="755108BF" w:rsidR="00034ABE" w:rsidRDefault="00690058" w:rsidP="00F3455D">
            <w:pPr>
              <w:ind w:firstLineChars="200" w:firstLine="48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本人是英贤慈善学院慈善管理专业2</w:t>
            </w:r>
            <w:r>
              <w:rPr>
                <w:rFonts w:ascii="宋体" w:hAnsi="宋体"/>
                <w:sz w:val="24"/>
              </w:rPr>
              <w:t>022</w:t>
            </w:r>
            <w:r>
              <w:rPr>
                <w:rFonts w:ascii="宋体" w:hAnsi="宋体" w:hint="eastAsia"/>
                <w:sz w:val="24"/>
              </w:rPr>
              <w:t>级硕士研究生孙晓彤。在研究生的学习生活中，本人始终坚持着积极向上的心态，时刻以较高的标准要求自己的同时，妥善处理好学习、工作和生活之间的关系，勤奋学习、努力积极，在德智体美劳等方面努力做到全面发展。现提出国家奖学金申请，申请理由如下：</w:t>
            </w:r>
          </w:p>
          <w:p w14:paraId="73251D4B" w14:textId="559933E4" w:rsidR="00690058" w:rsidRDefault="00690058" w:rsidP="00690058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思想上，我积极上进，不断向党组织靠拢。作为一名青年学生，我积极完成青年大学习，认真学习党的思想和理论，积极关注国内外大事和国家方针政策。主动向党组织靠拢，不断提高思想觉悟水平和个人素养。</w:t>
            </w:r>
            <w:proofErr w:type="gramStart"/>
            <w:r>
              <w:rPr>
                <w:rFonts w:ascii="宋体" w:hAnsi="宋体" w:hint="eastAsia"/>
                <w:sz w:val="24"/>
              </w:rPr>
              <w:t>研一</w:t>
            </w:r>
            <w:proofErr w:type="gramEnd"/>
            <w:r w:rsidR="00684E74">
              <w:rPr>
                <w:rFonts w:ascii="宋体" w:hAnsi="宋体" w:hint="eastAsia"/>
                <w:sz w:val="24"/>
              </w:rPr>
              <w:t>曾</w:t>
            </w:r>
            <w:r>
              <w:rPr>
                <w:rFonts w:ascii="宋体" w:hAnsi="宋体" w:hint="eastAsia"/>
                <w:sz w:val="24"/>
              </w:rPr>
              <w:t>参加2</w:t>
            </w:r>
            <w:r>
              <w:rPr>
                <w:rFonts w:ascii="宋体" w:hAnsi="宋体"/>
                <w:sz w:val="24"/>
              </w:rPr>
              <w:t>022</w:t>
            </w:r>
            <w:r>
              <w:rPr>
                <w:rFonts w:ascii="宋体" w:hAnsi="宋体" w:hint="eastAsia"/>
                <w:sz w:val="24"/>
              </w:rPr>
              <w:t>年研究生“红色家书”比赛，因此对革命文化、对党有了更深刻的理解与认识。</w:t>
            </w:r>
          </w:p>
          <w:p w14:paraId="5EFF7BF2" w14:textId="15568F2C" w:rsidR="00F82E4B" w:rsidRPr="00690058" w:rsidRDefault="00AB4B5E" w:rsidP="00AB4B5E">
            <w:pPr>
              <w:ind w:firstLineChars="200" w:firstLine="48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学习上，谨遵导师教诲，坚持严谨认真的学术态度。学习方面，我一直严格要求自己，踏实勤奋，</w:t>
            </w:r>
            <w:r w:rsidRPr="00253C62">
              <w:rPr>
                <w:rFonts w:ascii="宋体" w:hAnsi="宋体" w:hint="eastAsia"/>
                <w:sz w:val="24"/>
              </w:rPr>
              <w:t>加权平均成绩为</w:t>
            </w:r>
            <w:r w:rsidRPr="00253C62">
              <w:rPr>
                <w:rFonts w:ascii="宋体" w:hAnsi="宋体"/>
                <w:sz w:val="24"/>
              </w:rPr>
              <w:t>86.36分，</w:t>
            </w:r>
            <w:proofErr w:type="gramStart"/>
            <w:r w:rsidRPr="00253C62">
              <w:rPr>
                <w:rFonts w:ascii="宋体" w:hAnsi="宋体"/>
                <w:sz w:val="24"/>
              </w:rPr>
              <w:t>绩点为</w:t>
            </w:r>
            <w:proofErr w:type="gramEnd"/>
            <w:r w:rsidRPr="00253C62">
              <w:rPr>
                <w:rFonts w:ascii="宋体" w:hAnsi="宋体"/>
                <w:sz w:val="24"/>
              </w:rPr>
              <w:t>3.64。</w:t>
            </w:r>
            <w:r>
              <w:rPr>
                <w:rFonts w:ascii="宋体" w:hAnsi="宋体" w:hint="eastAsia"/>
                <w:sz w:val="24"/>
              </w:rPr>
              <w:t>学术方面，我与导师保持密切与良好的沟通，参与导师课题：习近平“在浙江”慈善思想研究。此外，以第一作者身份在《</w:t>
            </w:r>
            <w:r w:rsidR="002353C7">
              <w:rPr>
                <w:rFonts w:ascii="宋体" w:hAnsi="宋体" w:hint="eastAsia"/>
                <w:sz w:val="24"/>
              </w:rPr>
              <w:t>廊坊师范学院学报（自然科学版）</w:t>
            </w:r>
            <w:r>
              <w:rPr>
                <w:rFonts w:ascii="宋体" w:hAnsi="宋体" w:hint="eastAsia"/>
                <w:sz w:val="24"/>
              </w:rPr>
              <w:t>》上公开发表题为“</w:t>
            </w:r>
            <w:r w:rsidR="008A63A2">
              <w:rPr>
                <w:rFonts w:ascii="宋体" w:hAnsi="宋体" w:hint="eastAsia"/>
                <w:sz w:val="24"/>
              </w:rPr>
              <w:t>互联网时代下慈善创新与监管探讨</w:t>
            </w:r>
            <w:r>
              <w:rPr>
                <w:rFonts w:ascii="宋体" w:hAnsi="宋体" w:hint="eastAsia"/>
                <w:sz w:val="24"/>
              </w:rPr>
              <w:t>”的论文</w:t>
            </w:r>
            <w:r w:rsidR="00C13911">
              <w:rPr>
                <w:rFonts w:ascii="宋体" w:hAnsi="宋体" w:hint="eastAsia"/>
                <w:sz w:val="24"/>
              </w:rPr>
              <w:t>，“基于演化博弈的监管机构与网络捐赠平台互动机制研究”</w:t>
            </w:r>
            <w:r w:rsidR="005B3479">
              <w:rPr>
                <w:rFonts w:ascii="宋体" w:hAnsi="宋体" w:hint="eastAsia"/>
                <w:sz w:val="24"/>
              </w:rPr>
              <w:t>一文收到《上海市经济管理干部学院学报》用稿通知。</w:t>
            </w:r>
          </w:p>
          <w:p w14:paraId="2CD36BCB" w14:textId="77777777" w:rsidR="00E24C77" w:rsidRDefault="00E24C77" w:rsidP="00E24C77">
            <w:pPr>
              <w:keepNext/>
              <w:spacing w:afterLines="150" w:after="468"/>
              <w:ind w:firstLineChars="200" w:firstLine="480"/>
              <w:contextualSpacing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生活上，</w:t>
            </w:r>
            <w:r w:rsidRPr="00A82C8D">
              <w:rPr>
                <w:rFonts w:ascii="宋体" w:hAnsi="宋体" w:hint="eastAsia"/>
                <w:sz w:val="24"/>
              </w:rPr>
              <w:t>我牢记“纸上得来终觉浅，绝知此事要躬行”的道理</w:t>
            </w:r>
            <w:r>
              <w:rPr>
                <w:rFonts w:ascii="宋体" w:hAnsi="宋体" w:hint="eastAsia"/>
                <w:sz w:val="24"/>
              </w:rPr>
              <w:t>，积极参加社会实践活动、积极参与学院组织的会议和活动。2023年</w:t>
            </w:r>
            <w:proofErr w:type="gramStart"/>
            <w:r>
              <w:rPr>
                <w:rFonts w:ascii="宋体" w:hAnsi="宋体" w:hint="eastAsia"/>
                <w:sz w:val="24"/>
              </w:rPr>
              <w:t>暑期我</w:t>
            </w:r>
            <w:proofErr w:type="gramEnd"/>
            <w:r>
              <w:rPr>
                <w:rFonts w:ascii="宋体" w:hAnsi="宋体" w:hint="eastAsia"/>
                <w:sz w:val="24"/>
              </w:rPr>
              <w:t>将专业知识与实践相结合，前往廊坊市红十字会实习；参加浙江省爱心事业基金会组织的爱心义卖活动等；参与英贤慈善学院举办的“首</w:t>
            </w:r>
            <w:r>
              <w:rPr>
                <w:rFonts w:hint="eastAsia"/>
                <w:sz w:val="24"/>
              </w:rPr>
              <w:t>届中国慈善学院圆桌会议”“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023</w:t>
            </w:r>
            <w:r>
              <w:rPr>
                <w:rFonts w:hint="eastAsia"/>
                <w:sz w:val="24"/>
              </w:rPr>
              <w:t>首届现代慈善论坛”等活动；参与公管学院红歌赛活动并荣获二等奖。我会始终以提高自身的综合素质为目标，以自我的全面发展为努力方向。今后我会继续保持严谨认真的学习态度，争取取得更大的进步。</w:t>
            </w:r>
          </w:p>
          <w:p w14:paraId="01DE0E44" w14:textId="77777777" w:rsidR="00E24C77" w:rsidRDefault="00E24C77" w:rsidP="00E24C77">
            <w:pPr>
              <w:keepNext/>
              <w:spacing w:afterLines="150" w:after="468"/>
              <w:ind w:firstLineChars="200" w:firstLine="480"/>
              <w:contextualSpacing/>
              <w:rPr>
                <w:sz w:val="24"/>
              </w:rPr>
            </w:pPr>
          </w:p>
          <w:p w14:paraId="1BF6F75F" w14:textId="77777777" w:rsidR="00E24C77" w:rsidRDefault="00E24C77" w:rsidP="00E24C77">
            <w:pPr>
              <w:keepNext/>
              <w:spacing w:afterLines="150" w:after="468"/>
              <w:ind w:firstLineChars="200" w:firstLine="480"/>
              <w:contextualSpacing/>
              <w:rPr>
                <w:sz w:val="24"/>
              </w:rPr>
            </w:pPr>
          </w:p>
          <w:p w14:paraId="050C0558" w14:textId="77777777" w:rsidR="00E24C77" w:rsidRDefault="00E24C77" w:rsidP="00E24C77">
            <w:pPr>
              <w:keepNext/>
              <w:spacing w:afterLines="150" w:after="468"/>
              <w:ind w:firstLineChars="200" w:firstLine="480"/>
              <w:contextualSpacing/>
              <w:rPr>
                <w:sz w:val="24"/>
              </w:rPr>
            </w:pPr>
          </w:p>
          <w:p w14:paraId="5EDC2E1E" w14:textId="77777777" w:rsidR="00E24C77" w:rsidRDefault="00E24C77" w:rsidP="00E24C77">
            <w:pPr>
              <w:keepNext/>
              <w:spacing w:afterLines="150" w:after="468"/>
              <w:ind w:firstLineChars="200" w:firstLine="480"/>
              <w:contextualSpacing/>
              <w:rPr>
                <w:sz w:val="24"/>
              </w:rPr>
            </w:pPr>
          </w:p>
          <w:p w14:paraId="76B8B28D" w14:textId="2B8800B6" w:rsidR="007950F1" w:rsidRDefault="00E24C77" w:rsidP="00E24C77">
            <w:pPr>
              <w:keepNext/>
              <w:spacing w:afterLines="150" w:after="468"/>
              <w:ind w:firstLineChars="200" w:firstLine="420"/>
              <w:contextualSpacing/>
              <w:rPr>
                <w:sz w:val="24"/>
              </w:rPr>
            </w:pPr>
            <w:r w:rsidRPr="00FC3CAE"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7CB25193" wp14:editId="560BC9A6">
                  <wp:simplePos x="0" y="0"/>
                  <wp:positionH relativeFrom="column">
                    <wp:posOffset>4650740</wp:posOffset>
                  </wp:positionH>
                  <wp:positionV relativeFrom="paragraph">
                    <wp:posOffset>109855</wp:posOffset>
                  </wp:positionV>
                  <wp:extent cx="956310" cy="365125"/>
                  <wp:effectExtent l="0" t="0" r="0" b="0"/>
                  <wp:wrapNone/>
                  <wp:docPr id="64465752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CDC6C0"/>
                              </a:clrFrom>
                              <a:clrTo>
                                <a:srgbClr val="CDC6C0">
                                  <a:alpha val="0"/>
                                </a:srgbClr>
                              </a:clrTo>
                            </a:clrChange>
                            <a:biLevel thresh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36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A6C80E" w14:textId="29CCA94F" w:rsidR="007950F1" w:rsidRDefault="00031156" w:rsidP="009E11DE">
            <w:pPr>
              <w:keepNext/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 w:rsidR="00C13911">
              <w:rPr>
                <w:rFonts w:hint="eastAsia"/>
                <w:sz w:val="24"/>
              </w:rPr>
              <w:t>申请人签名：</w:t>
            </w:r>
          </w:p>
          <w:p w14:paraId="67558C3D" w14:textId="18650482" w:rsidR="007950F1" w:rsidRDefault="00C13911" w:rsidP="00C13911">
            <w:pPr>
              <w:keepNext/>
              <w:spacing w:beforeLines="50" w:before="156" w:afterLines="100" w:after="312"/>
              <w:ind w:firstLineChars="1755" w:firstLine="421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9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2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日</w:t>
            </w:r>
          </w:p>
          <w:p w14:paraId="57F1E11E" w14:textId="77777777" w:rsidR="007950F1" w:rsidRDefault="00031156" w:rsidP="009E11DE">
            <w:pPr>
              <w:keepNext/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</w:tc>
      </w:tr>
      <w:tr w:rsidR="007950F1" w14:paraId="4F14ED8F" w14:textId="77777777">
        <w:trPr>
          <w:cantSplit/>
          <w:trHeight w:val="90"/>
        </w:trPr>
        <w:tc>
          <w:tcPr>
            <w:tcW w:w="828" w:type="dxa"/>
            <w:vMerge w:val="restart"/>
            <w:vAlign w:val="center"/>
          </w:tcPr>
          <w:p w14:paraId="02CC027E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已</w:t>
            </w:r>
          </w:p>
          <w:p w14:paraId="678840DC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</w:t>
            </w:r>
          </w:p>
          <w:p w14:paraId="712D34C1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表</w:t>
            </w:r>
          </w:p>
          <w:p w14:paraId="6E4DB21E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</w:p>
          <w:p w14:paraId="35B71938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</w:t>
            </w:r>
          </w:p>
          <w:p w14:paraId="4C4F379C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16153357" w14:textId="77777777" w:rsidR="007950F1" w:rsidRDefault="00031156" w:rsidP="009E11DE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2115" w:type="dxa"/>
            <w:gridSpan w:val="2"/>
            <w:vAlign w:val="center"/>
          </w:tcPr>
          <w:p w14:paraId="465F5803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526" w:type="dxa"/>
            <w:gridSpan w:val="2"/>
            <w:vAlign w:val="center"/>
          </w:tcPr>
          <w:p w14:paraId="52C048E6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期刊名称</w:t>
            </w:r>
          </w:p>
        </w:tc>
        <w:tc>
          <w:tcPr>
            <w:tcW w:w="1820" w:type="dxa"/>
            <w:gridSpan w:val="2"/>
            <w:vAlign w:val="center"/>
          </w:tcPr>
          <w:p w14:paraId="35B98948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821" w:type="dxa"/>
            <w:gridSpan w:val="3"/>
            <w:vAlign w:val="center"/>
          </w:tcPr>
          <w:p w14:paraId="29D44DF3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期刊级别</w:t>
            </w:r>
          </w:p>
        </w:tc>
        <w:tc>
          <w:tcPr>
            <w:tcW w:w="1821" w:type="dxa"/>
            <w:vAlign w:val="center"/>
          </w:tcPr>
          <w:p w14:paraId="50BF1EFF" w14:textId="77777777" w:rsidR="007950F1" w:rsidRDefault="00031156" w:rsidP="009E11DE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</w:tr>
      <w:tr w:rsidR="00C9691C" w14:paraId="41FCA881" w14:textId="77777777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70EA6761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B8CEBAC" w14:textId="4B23E9A8" w:rsidR="00C9691C" w:rsidRDefault="00C9691C" w:rsidP="00C9691C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 w:rsidR="00941C1A" w:rsidRPr="00DA126D">
              <w:rPr>
                <w:rFonts w:hint="eastAsia"/>
                <w:sz w:val="24"/>
              </w:rPr>
              <w:t>互联网时代下慈善创新与监管</w:t>
            </w:r>
            <w:r w:rsidR="00941C1A">
              <w:rPr>
                <w:rFonts w:hint="eastAsia"/>
                <w:sz w:val="24"/>
              </w:rPr>
              <w:t>探讨</w:t>
            </w:r>
            <w:r>
              <w:rPr>
                <w:rFonts w:hint="eastAsia"/>
                <w:sz w:val="24"/>
              </w:rPr>
              <w:t>》</w:t>
            </w:r>
          </w:p>
        </w:tc>
        <w:tc>
          <w:tcPr>
            <w:tcW w:w="1526" w:type="dxa"/>
            <w:gridSpan w:val="2"/>
            <w:vAlign w:val="center"/>
          </w:tcPr>
          <w:p w14:paraId="183A1402" w14:textId="0237D350" w:rsidR="00C9691C" w:rsidRDefault="0019104E" w:rsidP="00C9691C">
            <w:pPr>
              <w:keepNext/>
              <w:rPr>
                <w:sz w:val="24"/>
              </w:rPr>
            </w:pPr>
            <w:r w:rsidRPr="00DA126D">
              <w:rPr>
                <w:rFonts w:hint="eastAsia"/>
                <w:sz w:val="24"/>
              </w:rPr>
              <w:t>《廊坊师范学院学报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自然科学版</w:t>
            </w:r>
            <w:r>
              <w:rPr>
                <w:rFonts w:hint="eastAsia"/>
                <w:sz w:val="24"/>
              </w:rPr>
              <w:t>)</w:t>
            </w:r>
            <w:r w:rsidRPr="00DA126D">
              <w:rPr>
                <w:rFonts w:hint="eastAsia"/>
                <w:sz w:val="24"/>
              </w:rPr>
              <w:t>》</w:t>
            </w:r>
          </w:p>
        </w:tc>
        <w:tc>
          <w:tcPr>
            <w:tcW w:w="1820" w:type="dxa"/>
            <w:gridSpan w:val="2"/>
            <w:vAlign w:val="center"/>
          </w:tcPr>
          <w:p w14:paraId="071E4135" w14:textId="65CC3AAA" w:rsidR="00C9691C" w:rsidRDefault="00C9691C" w:rsidP="00C9691C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023</w:t>
            </w:r>
            <w:r>
              <w:rPr>
                <w:rFonts w:hint="eastAsia"/>
                <w:sz w:val="24"/>
              </w:rPr>
              <w:t>年</w:t>
            </w:r>
            <w:r w:rsidR="0019104E"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821" w:type="dxa"/>
            <w:gridSpan w:val="3"/>
            <w:vAlign w:val="center"/>
          </w:tcPr>
          <w:p w14:paraId="2EB855BD" w14:textId="733FF86B" w:rsidR="00C9691C" w:rsidRDefault="00C9691C" w:rsidP="00C9691C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普通期刊</w:t>
            </w:r>
          </w:p>
        </w:tc>
        <w:tc>
          <w:tcPr>
            <w:tcW w:w="1821" w:type="dxa"/>
            <w:vAlign w:val="center"/>
          </w:tcPr>
          <w:p w14:paraId="70BDF213" w14:textId="5292C623" w:rsidR="00C9691C" w:rsidRPr="00AF75F3" w:rsidRDefault="00AF75F3" w:rsidP="00C9691C">
            <w:pPr>
              <w:keepNext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1/1</w:t>
            </w:r>
            <w:r w:rsidR="00E14AAC">
              <w:rPr>
                <w:rFonts w:hint="eastAsia"/>
                <w:iCs/>
                <w:sz w:val="24"/>
              </w:rPr>
              <w:t>（本人</w:t>
            </w:r>
            <w:proofErr w:type="gramStart"/>
            <w:r w:rsidR="00E14AAC">
              <w:rPr>
                <w:rFonts w:hint="eastAsia"/>
                <w:iCs/>
                <w:sz w:val="24"/>
              </w:rPr>
              <w:t>一</w:t>
            </w:r>
            <w:proofErr w:type="gramEnd"/>
            <w:r w:rsidR="00E14AAC">
              <w:rPr>
                <w:rFonts w:hint="eastAsia"/>
                <w:iCs/>
                <w:sz w:val="24"/>
              </w:rPr>
              <w:t>作）</w:t>
            </w:r>
          </w:p>
        </w:tc>
      </w:tr>
      <w:tr w:rsidR="00C9691C" w14:paraId="10F10820" w14:textId="77777777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14D94265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DD4D4E3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18F7EB26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A04CCD2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25328116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1D8EF8F1" w14:textId="77777777" w:rsidR="00C9691C" w:rsidRDefault="00C9691C" w:rsidP="00C9691C">
            <w:pPr>
              <w:keepNext/>
              <w:rPr>
                <w:sz w:val="24"/>
              </w:rPr>
            </w:pPr>
          </w:p>
        </w:tc>
      </w:tr>
      <w:tr w:rsidR="00C9691C" w14:paraId="6688A703" w14:textId="77777777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09D16D8C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426456FF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1E6A44E3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6DE1808B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7F0D4AA8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3BF5FA1B" w14:textId="77777777" w:rsidR="00C9691C" w:rsidRDefault="00C9691C" w:rsidP="00C9691C">
            <w:pPr>
              <w:keepNext/>
              <w:rPr>
                <w:sz w:val="24"/>
              </w:rPr>
            </w:pPr>
          </w:p>
        </w:tc>
      </w:tr>
      <w:tr w:rsidR="00C9691C" w14:paraId="3384CCDB" w14:textId="77777777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237C09B0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88C787B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6FF6F4D3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01B434D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60F1DC87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39A6151D" w14:textId="77777777" w:rsidR="00C9691C" w:rsidRDefault="00C9691C" w:rsidP="00C9691C">
            <w:pPr>
              <w:keepNext/>
              <w:rPr>
                <w:sz w:val="24"/>
              </w:rPr>
            </w:pPr>
          </w:p>
        </w:tc>
      </w:tr>
      <w:tr w:rsidR="00C9691C" w14:paraId="2208B02D" w14:textId="77777777">
        <w:trPr>
          <w:cantSplit/>
          <w:trHeight w:val="451"/>
        </w:trPr>
        <w:tc>
          <w:tcPr>
            <w:tcW w:w="828" w:type="dxa"/>
            <w:vMerge/>
            <w:vAlign w:val="center"/>
          </w:tcPr>
          <w:p w14:paraId="08B3C6CD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73DE66C2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36191AD6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C274F0B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0B1047E5" w14:textId="77777777" w:rsidR="00C9691C" w:rsidRDefault="00C9691C" w:rsidP="00C9691C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0AA2C914" w14:textId="77777777" w:rsidR="00C9691C" w:rsidRDefault="00C9691C" w:rsidP="00C9691C">
            <w:pPr>
              <w:keepNext/>
              <w:rPr>
                <w:sz w:val="24"/>
              </w:rPr>
            </w:pPr>
          </w:p>
        </w:tc>
      </w:tr>
      <w:tr w:rsidR="00C9691C" w14:paraId="363A79B4" w14:textId="77777777">
        <w:trPr>
          <w:cantSplit/>
          <w:trHeight w:val="520"/>
        </w:trPr>
        <w:tc>
          <w:tcPr>
            <w:tcW w:w="828" w:type="dxa"/>
            <w:vMerge w:val="restart"/>
            <w:vAlign w:val="center"/>
          </w:tcPr>
          <w:p w14:paraId="425B72C2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</w:t>
            </w:r>
          </w:p>
          <w:p w14:paraId="494E5019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与</w:t>
            </w:r>
          </w:p>
          <w:p w14:paraId="5C639DD5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</w:t>
            </w:r>
          </w:p>
          <w:p w14:paraId="74AACA8B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</w:t>
            </w:r>
          </w:p>
          <w:p w14:paraId="5729325A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627D8A46" w14:textId="77777777" w:rsidR="00C9691C" w:rsidRDefault="00C9691C" w:rsidP="00C9691C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2115" w:type="dxa"/>
            <w:gridSpan w:val="2"/>
            <w:vAlign w:val="center"/>
          </w:tcPr>
          <w:p w14:paraId="052E88A2" w14:textId="77777777" w:rsidR="00C9691C" w:rsidRDefault="00C9691C" w:rsidP="00C9691C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1526" w:type="dxa"/>
            <w:gridSpan w:val="2"/>
            <w:vAlign w:val="center"/>
          </w:tcPr>
          <w:p w14:paraId="653C6339" w14:textId="77777777" w:rsidR="00C9691C" w:rsidRDefault="00C9691C" w:rsidP="00C9691C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课题来源</w:t>
            </w:r>
          </w:p>
        </w:tc>
        <w:tc>
          <w:tcPr>
            <w:tcW w:w="1820" w:type="dxa"/>
            <w:gridSpan w:val="2"/>
            <w:vAlign w:val="center"/>
          </w:tcPr>
          <w:p w14:paraId="58B780A2" w14:textId="77777777" w:rsidR="00C9691C" w:rsidRDefault="00C9691C" w:rsidP="00C9691C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1821" w:type="dxa"/>
            <w:gridSpan w:val="3"/>
            <w:vAlign w:val="center"/>
          </w:tcPr>
          <w:p w14:paraId="12CEBB85" w14:textId="77777777" w:rsidR="00C9691C" w:rsidRDefault="00C9691C" w:rsidP="00C9691C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  <w:tc>
          <w:tcPr>
            <w:tcW w:w="1821" w:type="dxa"/>
            <w:vAlign w:val="center"/>
          </w:tcPr>
          <w:p w14:paraId="1FFC89AD" w14:textId="77777777" w:rsidR="00C9691C" w:rsidRDefault="00C9691C" w:rsidP="00C9691C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是否结题</w:t>
            </w:r>
          </w:p>
        </w:tc>
      </w:tr>
      <w:tr w:rsidR="00E41CEB" w14:paraId="0DC7ACAC" w14:textId="77777777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7C5BCFA5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939E44D" w14:textId="72812FE3" w:rsidR="00E41CEB" w:rsidRDefault="00E41CEB" w:rsidP="00E41CEB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习近平“在浙江”慈善思想研究</w:t>
            </w:r>
          </w:p>
        </w:tc>
        <w:tc>
          <w:tcPr>
            <w:tcW w:w="1526" w:type="dxa"/>
            <w:gridSpan w:val="2"/>
            <w:vAlign w:val="center"/>
          </w:tcPr>
          <w:p w14:paraId="6CF84572" w14:textId="2EDAF1C9" w:rsidR="00E41CEB" w:rsidRDefault="00111B04" w:rsidP="00E41CEB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省慈善联合总会委托</w:t>
            </w:r>
          </w:p>
        </w:tc>
        <w:tc>
          <w:tcPr>
            <w:tcW w:w="1820" w:type="dxa"/>
            <w:gridSpan w:val="2"/>
            <w:vAlign w:val="center"/>
          </w:tcPr>
          <w:p w14:paraId="0B8D20B3" w14:textId="521346CC" w:rsidR="00E41CEB" w:rsidRDefault="00111B04" w:rsidP="00E41CEB">
            <w:pPr>
              <w:keepNext/>
              <w:rPr>
                <w:sz w:val="24"/>
              </w:rPr>
            </w:pPr>
            <w:r>
              <w:rPr>
                <w:rFonts w:hint="eastAsia"/>
                <w:sz w:val="24"/>
              </w:rPr>
              <w:t>浙江省慈善文化研究院</w:t>
            </w:r>
            <w:r w:rsidR="00D042ED">
              <w:rPr>
                <w:rFonts w:hint="eastAsia"/>
                <w:sz w:val="24"/>
              </w:rPr>
              <w:t>委托</w:t>
            </w:r>
          </w:p>
        </w:tc>
        <w:tc>
          <w:tcPr>
            <w:tcW w:w="1821" w:type="dxa"/>
            <w:gridSpan w:val="3"/>
            <w:vAlign w:val="center"/>
          </w:tcPr>
          <w:p w14:paraId="402C374A" w14:textId="3BC1ED53" w:rsidR="00E41CEB" w:rsidRDefault="00F47E05" w:rsidP="00F47E05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B26150">
              <w:rPr>
                <w:rFonts w:hint="eastAsia"/>
                <w:sz w:val="24"/>
              </w:rPr>
              <w:t>/3</w:t>
            </w:r>
          </w:p>
        </w:tc>
        <w:tc>
          <w:tcPr>
            <w:tcW w:w="1821" w:type="dxa"/>
            <w:vAlign w:val="center"/>
          </w:tcPr>
          <w:p w14:paraId="7B51D790" w14:textId="5A6CE0E0" w:rsidR="00E41CEB" w:rsidRDefault="00F47E05" w:rsidP="00F47E05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:rsidR="00E41CEB" w14:paraId="573C644F" w14:textId="77777777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4037F19D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3D3CF78A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66F14B5D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1E50DA5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5B494B21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25D4292D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0A7A69EB" w14:textId="77777777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42E1170C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503DF3DC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73C12A37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47D8461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6E4C5594" w14:textId="74A0F1A0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017BEE87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103937EC" w14:textId="77777777">
        <w:trPr>
          <w:cantSplit/>
          <w:trHeight w:val="520"/>
        </w:trPr>
        <w:tc>
          <w:tcPr>
            <w:tcW w:w="828" w:type="dxa"/>
            <w:vMerge/>
            <w:vAlign w:val="center"/>
          </w:tcPr>
          <w:p w14:paraId="153E0AAE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082C7DEF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2DE7E4F2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446F311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20E79886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6FD3177E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4DDAACCE" w14:textId="77777777">
        <w:trPr>
          <w:cantSplit/>
          <w:trHeight w:val="470"/>
        </w:trPr>
        <w:tc>
          <w:tcPr>
            <w:tcW w:w="828" w:type="dxa"/>
            <w:vMerge w:val="restart"/>
            <w:vAlign w:val="center"/>
          </w:tcPr>
          <w:p w14:paraId="7E230D41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</w:t>
            </w:r>
          </w:p>
          <w:p w14:paraId="21C0837B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研</w:t>
            </w:r>
            <w:proofErr w:type="gramEnd"/>
          </w:p>
          <w:p w14:paraId="7180CBBD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</w:t>
            </w:r>
          </w:p>
          <w:p w14:paraId="75150B7E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</w:t>
            </w:r>
          </w:p>
          <w:p w14:paraId="4366C81A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59175381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2115" w:type="dxa"/>
            <w:gridSpan w:val="2"/>
            <w:vAlign w:val="center"/>
          </w:tcPr>
          <w:p w14:paraId="6EEB4F55" w14:textId="77777777" w:rsidR="00E41CEB" w:rsidRDefault="00E41CEB" w:rsidP="00E41CEB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1526" w:type="dxa"/>
            <w:gridSpan w:val="2"/>
            <w:vAlign w:val="center"/>
          </w:tcPr>
          <w:p w14:paraId="544F570E" w14:textId="77777777" w:rsidR="00E41CEB" w:rsidRDefault="00E41CEB" w:rsidP="00E41CEB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</w:t>
            </w:r>
          </w:p>
        </w:tc>
        <w:tc>
          <w:tcPr>
            <w:tcW w:w="1820" w:type="dxa"/>
            <w:gridSpan w:val="2"/>
            <w:vAlign w:val="center"/>
          </w:tcPr>
          <w:p w14:paraId="02CB9293" w14:textId="41ED4348" w:rsidR="00E41CEB" w:rsidRDefault="00E41CEB" w:rsidP="00E41CEB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  <w:tc>
          <w:tcPr>
            <w:tcW w:w="1821" w:type="dxa"/>
            <w:gridSpan w:val="3"/>
            <w:vAlign w:val="center"/>
          </w:tcPr>
          <w:p w14:paraId="56C2C6C0" w14:textId="77777777" w:rsidR="00E41CEB" w:rsidRDefault="00E41CEB" w:rsidP="00E41CEB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获奖等级</w:t>
            </w:r>
          </w:p>
        </w:tc>
        <w:tc>
          <w:tcPr>
            <w:tcW w:w="1821" w:type="dxa"/>
            <w:vAlign w:val="center"/>
          </w:tcPr>
          <w:p w14:paraId="094F9A2F" w14:textId="77777777" w:rsidR="00E41CEB" w:rsidRDefault="00E41CEB" w:rsidP="00E41CEB">
            <w:pPr>
              <w:keepNext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个人排名</w:t>
            </w:r>
          </w:p>
        </w:tc>
      </w:tr>
      <w:tr w:rsidR="00E41CEB" w14:paraId="6BCC65D1" w14:textId="77777777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5924295C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5B53960C" w14:textId="77777777" w:rsidR="00E41CEB" w:rsidRDefault="00E41CEB" w:rsidP="00E41CEB">
            <w:pPr>
              <w:keepNext/>
              <w:jc w:val="center"/>
              <w:rPr>
                <w:i/>
                <w:color w:val="FF0000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30B02C38" w14:textId="77777777" w:rsidR="00E41CEB" w:rsidRDefault="00E41CEB" w:rsidP="00E41CEB">
            <w:pPr>
              <w:keepNext/>
              <w:jc w:val="center"/>
              <w:rPr>
                <w:i/>
                <w:color w:val="FF0000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19D1C5C" w14:textId="77777777" w:rsidR="00E41CEB" w:rsidRDefault="00E41CEB" w:rsidP="00E41CEB">
            <w:pPr>
              <w:keepNext/>
              <w:jc w:val="center"/>
              <w:rPr>
                <w:i/>
                <w:color w:val="FF0000"/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3355E238" w14:textId="77777777" w:rsidR="00E41CEB" w:rsidRDefault="00E41CEB" w:rsidP="00E41CEB">
            <w:pPr>
              <w:keepNext/>
              <w:jc w:val="center"/>
              <w:rPr>
                <w:i/>
                <w:color w:val="FF0000"/>
                <w:sz w:val="24"/>
              </w:rPr>
            </w:pPr>
          </w:p>
        </w:tc>
        <w:tc>
          <w:tcPr>
            <w:tcW w:w="1821" w:type="dxa"/>
            <w:vAlign w:val="center"/>
          </w:tcPr>
          <w:p w14:paraId="00D44E4C" w14:textId="77777777" w:rsidR="00E41CEB" w:rsidRDefault="00E41CEB" w:rsidP="00E41CEB">
            <w:pPr>
              <w:keepNext/>
              <w:jc w:val="center"/>
              <w:rPr>
                <w:i/>
                <w:color w:val="FF0000"/>
                <w:sz w:val="24"/>
              </w:rPr>
            </w:pPr>
          </w:p>
        </w:tc>
      </w:tr>
      <w:tr w:rsidR="00E41CEB" w14:paraId="43F18793" w14:textId="77777777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1B6AE336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6E9B5D5D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5959B551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618DBA11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15280F9F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3CEBFA63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6C856888" w14:textId="77777777">
        <w:trPr>
          <w:cantSplit/>
          <w:trHeight w:val="470"/>
        </w:trPr>
        <w:tc>
          <w:tcPr>
            <w:tcW w:w="828" w:type="dxa"/>
            <w:vMerge/>
            <w:vAlign w:val="center"/>
          </w:tcPr>
          <w:p w14:paraId="23EAE38D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05286733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7A0BD43C" w14:textId="37881AEB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2D9F14B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6E0A8882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2523E142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59257433" w14:textId="77777777">
        <w:trPr>
          <w:cantSplit/>
          <w:trHeight w:val="512"/>
        </w:trPr>
        <w:tc>
          <w:tcPr>
            <w:tcW w:w="828" w:type="dxa"/>
            <w:vMerge/>
            <w:vAlign w:val="center"/>
          </w:tcPr>
          <w:p w14:paraId="55081527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14:paraId="32205ACD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1E4837F3" w14:textId="39ACCA5F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3973812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6B4EFFB9" w14:textId="77777777" w:rsidR="00E41CEB" w:rsidRDefault="00E41CEB" w:rsidP="00E41CEB">
            <w:pPr>
              <w:keepNext/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50B55FB5" w14:textId="77777777" w:rsidR="00E41CEB" w:rsidRDefault="00E41CEB" w:rsidP="00E41CEB">
            <w:pPr>
              <w:keepNext/>
              <w:rPr>
                <w:sz w:val="24"/>
              </w:rPr>
            </w:pPr>
          </w:p>
        </w:tc>
      </w:tr>
      <w:tr w:rsidR="00E41CEB" w14:paraId="089AA67E" w14:textId="77777777">
        <w:trPr>
          <w:cantSplit/>
          <w:trHeight w:val="1597"/>
        </w:trPr>
        <w:tc>
          <w:tcPr>
            <w:tcW w:w="828" w:type="dxa"/>
            <w:vAlign w:val="center"/>
          </w:tcPr>
          <w:p w14:paraId="0CE7B361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</w:t>
            </w:r>
          </w:p>
        </w:tc>
        <w:tc>
          <w:tcPr>
            <w:tcW w:w="9103" w:type="dxa"/>
            <w:gridSpan w:val="10"/>
          </w:tcPr>
          <w:p w14:paraId="142AEAED" w14:textId="50DD2CA5" w:rsidR="0055035F" w:rsidRDefault="0055035F" w:rsidP="0055035F">
            <w:pPr>
              <w:keepNext/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55035F">
              <w:rPr>
                <w:rFonts w:hint="eastAsia"/>
                <w:sz w:val="24"/>
              </w:rPr>
              <w:t>《基于演化博弈的监管机构与网络捐赠平台互动机制研究》已被《上海市经济管理干部学院学报》录用（导师</w:t>
            </w:r>
            <w:proofErr w:type="gramStart"/>
            <w:r w:rsidRPr="0055035F">
              <w:rPr>
                <w:rFonts w:hint="eastAsia"/>
                <w:sz w:val="24"/>
              </w:rPr>
              <w:t>一</w:t>
            </w:r>
            <w:proofErr w:type="gramEnd"/>
            <w:r w:rsidRPr="0055035F">
              <w:rPr>
                <w:rFonts w:hint="eastAsia"/>
                <w:sz w:val="24"/>
              </w:rPr>
              <w:t>作，本人为二作及通讯作者）</w:t>
            </w:r>
          </w:p>
          <w:p w14:paraId="0722A835" w14:textId="37260F9F" w:rsidR="00E41CEB" w:rsidRDefault="00113D91" w:rsidP="00E41CEB">
            <w:pPr>
              <w:keepNext/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D712CF">
              <w:rPr>
                <w:rFonts w:hint="eastAsia"/>
                <w:sz w:val="24"/>
              </w:rPr>
              <w:t>.2023</w:t>
            </w:r>
            <w:r w:rsidR="00D712CF">
              <w:rPr>
                <w:rFonts w:hint="eastAsia"/>
                <w:sz w:val="24"/>
              </w:rPr>
              <w:t>年</w:t>
            </w:r>
            <w:r w:rsidR="00D712CF">
              <w:rPr>
                <w:rFonts w:hint="eastAsia"/>
                <w:sz w:val="24"/>
              </w:rPr>
              <w:t>12</w:t>
            </w:r>
            <w:r w:rsidR="00D712CF">
              <w:rPr>
                <w:rFonts w:hint="eastAsia"/>
                <w:sz w:val="24"/>
              </w:rPr>
              <w:t>月，获得</w:t>
            </w:r>
            <w:r w:rsidR="00D712CF">
              <w:rPr>
                <w:rFonts w:hint="eastAsia"/>
                <w:sz w:val="24"/>
              </w:rPr>
              <w:t>2023</w:t>
            </w:r>
            <w:r w:rsidR="00D712CF">
              <w:rPr>
                <w:rFonts w:hint="eastAsia"/>
                <w:sz w:val="24"/>
              </w:rPr>
              <w:t>年研究生国家奖学金</w:t>
            </w:r>
          </w:p>
          <w:p w14:paraId="19F5624D" w14:textId="7C762F84" w:rsidR="00113D91" w:rsidRPr="004879AF" w:rsidRDefault="00113D91" w:rsidP="00113D91">
            <w:pPr>
              <w:keepNext/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>3.2024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月，收到公共管理学院团委的通报表扬</w:t>
            </w:r>
          </w:p>
          <w:p w14:paraId="579BA1CA" w14:textId="77777777" w:rsidR="00E41CEB" w:rsidRPr="00113D91" w:rsidRDefault="00E41CEB" w:rsidP="00E41CEB">
            <w:pPr>
              <w:keepNext/>
              <w:ind w:left="20"/>
              <w:rPr>
                <w:sz w:val="24"/>
              </w:rPr>
            </w:pPr>
          </w:p>
        </w:tc>
      </w:tr>
      <w:tr w:rsidR="00E41CEB" w14:paraId="72CEBE3E" w14:textId="77777777">
        <w:trPr>
          <w:cantSplit/>
          <w:trHeight w:val="2268"/>
        </w:trPr>
        <w:tc>
          <w:tcPr>
            <w:tcW w:w="828" w:type="dxa"/>
            <w:vAlign w:val="center"/>
          </w:tcPr>
          <w:p w14:paraId="2FF1D6AA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</w:t>
            </w:r>
          </w:p>
          <w:p w14:paraId="6BC4F5A5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</w:t>
            </w:r>
          </w:p>
          <w:p w14:paraId="7E10BC7D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14:paraId="631C09DC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14:paraId="45B31FE7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03DBB8BD" w14:textId="77777777" w:rsidR="00E41CEB" w:rsidRDefault="00E41CEB" w:rsidP="00E41CEB">
            <w:pPr>
              <w:keepNext/>
              <w:ind w:left="241" w:rightChars="-51" w:right="-107" w:hangingChars="100" w:hanging="241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9103" w:type="dxa"/>
            <w:gridSpan w:val="10"/>
          </w:tcPr>
          <w:p w14:paraId="27D42871" w14:textId="6288D14F" w:rsidR="00E41CEB" w:rsidRDefault="00E41CEB" w:rsidP="00E41CEB">
            <w:pPr>
              <w:rPr>
                <w:rFonts w:ascii="楷体" w:eastAsia="楷体" w:hAnsi="楷体" w:hint="eastAsia"/>
                <w:sz w:val="24"/>
              </w:rPr>
            </w:pPr>
          </w:p>
          <w:p w14:paraId="19E247F6" w14:textId="3B76099C" w:rsidR="00E41CEB" w:rsidRDefault="00E41CEB" w:rsidP="00E41CEB">
            <w:pPr>
              <w:rPr>
                <w:rFonts w:ascii="楷体" w:eastAsia="楷体" w:hAnsi="楷体" w:hint="eastAsia"/>
                <w:sz w:val="24"/>
              </w:rPr>
            </w:pPr>
          </w:p>
          <w:p w14:paraId="08F32493" w14:textId="3E3C09DA" w:rsidR="00E41CEB" w:rsidRDefault="00E41CEB" w:rsidP="00E41CEB">
            <w:pPr>
              <w:keepNext/>
              <w:rPr>
                <w:rFonts w:ascii="楷体" w:eastAsia="楷体" w:hAnsi="楷体" w:hint="eastAsia"/>
                <w:sz w:val="24"/>
              </w:rPr>
            </w:pPr>
          </w:p>
        </w:tc>
      </w:tr>
      <w:tr w:rsidR="00E41CEB" w14:paraId="29D1D4F0" w14:textId="77777777">
        <w:trPr>
          <w:cantSplit/>
          <w:trHeight w:val="1141"/>
        </w:trPr>
        <w:tc>
          <w:tcPr>
            <w:tcW w:w="9931" w:type="dxa"/>
            <w:gridSpan w:val="11"/>
            <w:vAlign w:val="center"/>
          </w:tcPr>
          <w:p w14:paraId="00653C20" w14:textId="0EA9ADD7" w:rsidR="00E41CEB" w:rsidRDefault="00E41CEB" w:rsidP="00E41CEB">
            <w:pPr>
              <w:keepNext/>
              <w:rPr>
                <w:rFonts w:ascii="楷体" w:eastAsia="楷体" w:hAnsi="楷体" w:hint="eastAsia"/>
                <w:b/>
                <w:bCs/>
                <w:sz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</w:rPr>
              <w:t>对以上成果真实性及科学道德的审查</w:t>
            </w:r>
          </w:p>
          <w:p w14:paraId="46C044CF" w14:textId="76612A13" w:rsidR="00E41CEB" w:rsidRDefault="00CE215B" w:rsidP="00E41CEB">
            <w:pPr>
              <w:keepNext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9E6DA51" wp14:editId="46A6FFF8">
                  <wp:simplePos x="0" y="0"/>
                  <wp:positionH relativeFrom="column">
                    <wp:posOffset>1239520</wp:posOffset>
                  </wp:positionH>
                  <wp:positionV relativeFrom="paragraph">
                    <wp:posOffset>187325</wp:posOffset>
                  </wp:positionV>
                  <wp:extent cx="812800" cy="500380"/>
                  <wp:effectExtent l="0" t="0" r="635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C5C7C6"/>
                              </a:clrFrom>
                              <a:clrTo>
                                <a:srgbClr val="C5C7C6">
                                  <a:alpha val="0"/>
                                </a:srgbClr>
                              </a:clrTo>
                            </a:clrChange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1C80FB" w14:textId="77777777" w:rsidR="00E41CEB" w:rsidRDefault="00E41CEB" w:rsidP="00E41CEB">
            <w:pPr>
              <w:keepNext/>
              <w:rPr>
                <w:b/>
                <w:bCs/>
                <w:sz w:val="24"/>
              </w:rPr>
            </w:pPr>
          </w:p>
          <w:p w14:paraId="358D05DC" w14:textId="77777777" w:rsidR="00E41CEB" w:rsidRDefault="00E41CEB" w:rsidP="00E41CEB">
            <w:pPr>
              <w:keepNext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研究生导师签名：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学院评审委员会主任签名：</w:t>
            </w:r>
          </w:p>
          <w:p w14:paraId="7E26993E" w14:textId="77777777" w:rsidR="00E41CEB" w:rsidRDefault="00E41CEB" w:rsidP="00E41CEB">
            <w:pPr>
              <w:keepNext/>
              <w:ind w:firstLineChars="500" w:firstLine="1200"/>
              <w:rPr>
                <w:rFonts w:ascii="楷体" w:eastAsia="楷体" w:hAnsi="楷体"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</w:p>
        </w:tc>
      </w:tr>
    </w:tbl>
    <w:p w14:paraId="71E2C6F0" w14:textId="77777777" w:rsidR="007950F1" w:rsidRDefault="007950F1">
      <w:pPr>
        <w:rPr>
          <w:rFonts w:ascii="黑体" w:eastAsia="黑体"/>
          <w:sz w:val="24"/>
        </w:rPr>
      </w:pP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9038"/>
      </w:tblGrid>
      <w:tr w:rsidR="007950F1" w14:paraId="349EC891" w14:textId="77777777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D788" w14:textId="77777777" w:rsidR="007950F1" w:rsidRDefault="0003115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本人指导教师</w:t>
            </w:r>
          </w:p>
          <w:p w14:paraId="4FB73713" w14:textId="77777777" w:rsidR="007950F1" w:rsidRDefault="0003115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42C8B65C" w14:textId="77777777" w:rsidR="007950F1" w:rsidRDefault="007950F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B4D3" w14:textId="77777777" w:rsidR="007950F1" w:rsidRDefault="007950F1">
            <w:pPr>
              <w:spacing w:afterLines="100" w:after="312"/>
              <w:rPr>
                <w:rFonts w:ascii="宋体" w:hAnsi="宋体" w:hint="eastAsia"/>
                <w:sz w:val="24"/>
              </w:rPr>
            </w:pPr>
          </w:p>
          <w:p w14:paraId="082CC4C6" w14:textId="77777777" w:rsidR="00053887" w:rsidRDefault="00053887" w:rsidP="00053887">
            <w:pPr>
              <w:spacing w:afterLines="100" w:after="312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该生学习刻苦，勤奋努力，积极参与学院组织的学术讲座、会议；热心公益事业，多次参加志愿服务活动；学术上始终保持严谨踏实的态度，取得了一定的学术成果。具备较强的学习能力、实践能力。建议参评。</w:t>
            </w:r>
          </w:p>
          <w:p w14:paraId="02B717A2" w14:textId="1DCB2988" w:rsidR="007950F1" w:rsidRDefault="00E63065">
            <w:pPr>
              <w:spacing w:afterLines="100" w:after="312"/>
              <w:rPr>
                <w:rFonts w:ascii="宋体" w:hAnsi="宋体" w:hint="eastAsia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605038D" wp14:editId="348E4DA0">
                  <wp:simplePos x="0" y="0"/>
                  <wp:positionH relativeFrom="column">
                    <wp:posOffset>4379595</wp:posOffset>
                  </wp:positionH>
                  <wp:positionV relativeFrom="paragraph">
                    <wp:posOffset>208915</wp:posOffset>
                  </wp:positionV>
                  <wp:extent cx="812800" cy="500380"/>
                  <wp:effectExtent l="0" t="0" r="6350" b="0"/>
                  <wp:wrapNone/>
                  <wp:docPr id="1884883077" name="图片 1884883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C5C7C6"/>
                              </a:clrFrom>
                              <a:clrTo>
                                <a:srgbClr val="C5C7C6">
                                  <a:alpha val="0"/>
                                </a:srgbClr>
                              </a:clrTo>
                            </a:clrChange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0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125840" w14:textId="77777777" w:rsidR="007950F1" w:rsidRDefault="00031156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签名：         </w:t>
            </w:r>
          </w:p>
          <w:p w14:paraId="6BD06425" w14:textId="30B524C3" w:rsidR="007950F1" w:rsidRDefault="00031156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 w:rsidR="00E63065">
              <w:rPr>
                <w:rFonts w:hint="eastAsia"/>
                <w:sz w:val="24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 w:rsidR="00E63065"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 w:rsidR="00E63065">
              <w:rPr>
                <w:rFonts w:hint="eastAsia"/>
                <w:sz w:val="24"/>
              </w:rPr>
              <w:t>23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7950F1" w14:paraId="4950D663" w14:textId="77777777">
        <w:trPr>
          <w:trHeight w:val="236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3685" w14:textId="77777777" w:rsidR="007950F1" w:rsidRDefault="00031156">
            <w:pPr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5A156FF8" w14:textId="77777777" w:rsidR="007950F1" w:rsidRDefault="007950F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56D44" w14:textId="77777777" w:rsidR="007950F1" w:rsidRDefault="007950F1">
            <w:pPr>
              <w:rPr>
                <w:sz w:val="24"/>
              </w:rPr>
            </w:pPr>
          </w:p>
          <w:p w14:paraId="4AED79F5" w14:textId="77777777" w:rsidR="007950F1" w:rsidRDefault="007950F1">
            <w:pPr>
              <w:ind w:firstLineChars="2100" w:firstLine="5040"/>
              <w:rPr>
                <w:sz w:val="24"/>
              </w:rPr>
            </w:pPr>
          </w:p>
          <w:p w14:paraId="136C84F2" w14:textId="77777777" w:rsidR="007950F1" w:rsidRDefault="007950F1">
            <w:pPr>
              <w:ind w:firstLineChars="2100" w:firstLine="5040"/>
              <w:rPr>
                <w:sz w:val="24"/>
              </w:rPr>
            </w:pPr>
          </w:p>
          <w:p w14:paraId="453502B1" w14:textId="77777777" w:rsidR="007950F1" w:rsidRDefault="00031156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1DB524C8" w14:textId="77777777" w:rsidR="007950F1" w:rsidRDefault="00031156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7950F1" w14:paraId="6CF961C2" w14:textId="77777777">
        <w:trPr>
          <w:trHeight w:val="299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639D" w14:textId="77777777" w:rsidR="007950F1" w:rsidRDefault="00031156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</w:t>
            </w:r>
          </w:p>
          <w:p w14:paraId="77235B18" w14:textId="77777777" w:rsidR="007950F1" w:rsidRDefault="00031156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</w:t>
            </w:r>
          </w:p>
          <w:p w14:paraId="226A987D" w14:textId="77777777" w:rsidR="007950F1" w:rsidRDefault="00031156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6E68B51F" w14:textId="77777777" w:rsidR="007950F1" w:rsidRDefault="00031156">
            <w:pPr>
              <w:spacing w:beforeLines="50" w:before="156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4B91" w14:textId="77777777" w:rsidR="007950F1" w:rsidRDefault="0003115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工作日，无异议，本单位推荐该同学申报研究生国家奖学金。现报请研究生国家奖学金评审领导小组复审和审定。</w:t>
            </w:r>
          </w:p>
          <w:p w14:paraId="13D4C355" w14:textId="77777777" w:rsidR="007950F1" w:rsidRDefault="00031156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学院主管领导签名：</w:t>
            </w:r>
          </w:p>
          <w:p w14:paraId="64565C8F" w14:textId="77777777" w:rsidR="007950F1" w:rsidRDefault="00031156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（学院公章）</w:t>
            </w:r>
          </w:p>
          <w:p w14:paraId="6029BB21" w14:textId="77777777" w:rsidR="007950F1" w:rsidRDefault="007950F1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</w:p>
          <w:p w14:paraId="3BFCD162" w14:textId="77777777" w:rsidR="007950F1" w:rsidRDefault="00031156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950F1" w14:paraId="0407E83B" w14:textId="77777777">
        <w:trPr>
          <w:trHeight w:val="325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426B" w14:textId="77777777" w:rsidR="007950F1" w:rsidRDefault="00031156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4188CEEC" w14:textId="77777777" w:rsidR="007950F1" w:rsidRDefault="00031156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38771B96" w14:textId="77777777" w:rsidR="007950F1" w:rsidRDefault="00031156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4C6A19E4" w14:textId="77777777" w:rsidR="007950F1" w:rsidRDefault="00031156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15D9" w14:textId="77777777" w:rsidR="007950F1" w:rsidRDefault="00031156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经复审，并在本单位公示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该同学获得研究生国家奖学金。</w:t>
            </w:r>
          </w:p>
          <w:p w14:paraId="7002ED63" w14:textId="77777777" w:rsidR="007950F1" w:rsidRDefault="00031156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</w:p>
          <w:p w14:paraId="3B59DAB6" w14:textId="77777777" w:rsidR="007950F1" w:rsidRDefault="0003115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012859C1" w14:textId="77777777" w:rsidR="007950F1" w:rsidRDefault="00031156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3E64CBDE" w14:textId="77777777" w:rsidR="007950F1" w:rsidRDefault="00031156">
      <w:pPr>
        <w:rPr>
          <w:sz w:val="18"/>
          <w:szCs w:val="18"/>
        </w:rPr>
      </w:pPr>
      <w:r>
        <w:rPr>
          <w:rFonts w:hint="eastAsia"/>
          <w:szCs w:val="21"/>
        </w:rPr>
        <w:t>备注：</w:t>
      </w: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已发表的中文论文提供论文复印件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封面、目录、论文全文、封底</w:t>
      </w:r>
      <w:r>
        <w:rPr>
          <w:rFonts w:hint="eastAsia"/>
          <w:szCs w:val="21"/>
        </w:rPr>
        <w:t xml:space="preserve">), </w:t>
      </w:r>
      <w:r>
        <w:rPr>
          <w:rFonts w:hint="eastAsia"/>
          <w:szCs w:val="21"/>
        </w:rPr>
        <w:t>外文期刊须附有检索证明。</w:t>
      </w: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若为通讯作者，也须提供证明。（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）申报论文按期刊级别由高到低排序，期刊级别由学院科研秘书按照最新校科研成果考核标准统一填写。</w:t>
      </w:r>
      <w:r>
        <w:rPr>
          <w:rFonts w:hint="eastAsia"/>
          <w:szCs w:val="21"/>
        </w:rPr>
        <w:t>(4)</w:t>
      </w:r>
      <w:r>
        <w:rPr>
          <w:rFonts w:hint="eastAsia"/>
          <w:szCs w:val="21"/>
        </w:rPr>
        <w:t>须提供读研期间的有补考栏的原始成绩单一份（在学院教学秘书处打印并盖学院公章）。</w:t>
      </w:r>
      <w:r>
        <w:rPr>
          <w:rFonts w:hint="eastAsia"/>
          <w:szCs w:val="21"/>
        </w:rPr>
        <w:t>(5)</w:t>
      </w:r>
      <w:r>
        <w:rPr>
          <w:rFonts w:hint="eastAsia"/>
          <w:szCs w:val="21"/>
        </w:rPr>
        <w:t>此表一式两份。</w:t>
      </w:r>
    </w:p>
    <w:sectPr w:rsidR="007950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FAB23" w14:textId="77777777" w:rsidR="004C352C" w:rsidRDefault="004C352C" w:rsidP="00DF0AA0">
      <w:r>
        <w:separator/>
      </w:r>
    </w:p>
  </w:endnote>
  <w:endnote w:type="continuationSeparator" w:id="0">
    <w:p w14:paraId="2EE190A3" w14:textId="77777777" w:rsidR="004C352C" w:rsidRDefault="004C352C" w:rsidP="00DF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802B7" w14:textId="77777777" w:rsidR="004C352C" w:rsidRDefault="004C352C" w:rsidP="00DF0AA0">
      <w:r>
        <w:separator/>
      </w:r>
    </w:p>
  </w:footnote>
  <w:footnote w:type="continuationSeparator" w:id="0">
    <w:p w14:paraId="5C8F3130" w14:textId="77777777" w:rsidR="004C352C" w:rsidRDefault="004C352C" w:rsidP="00DF0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I1NjFjNDk1OGI0MGNlMzRmNzViNThmMWQ0YTkzNzcifQ=="/>
  </w:docVars>
  <w:rsids>
    <w:rsidRoot w:val="00067018"/>
    <w:rsid w:val="000002CC"/>
    <w:rsid w:val="00014132"/>
    <w:rsid w:val="0002629C"/>
    <w:rsid w:val="00031156"/>
    <w:rsid w:val="00034ABE"/>
    <w:rsid w:val="00053887"/>
    <w:rsid w:val="00067018"/>
    <w:rsid w:val="000741E5"/>
    <w:rsid w:val="000C434B"/>
    <w:rsid w:val="000E0239"/>
    <w:rsid w:val="00111B04"/>
    <w:rsid w:val="00113D91"/>
    <w:rsid w:val="00141CB7"/>
    <w:rsid w:val="0015378E"/>
    <w:rsid w:val="00156233"/>
    <w:rsid w:val="00165406"/>
    <w:rsid w:val="00181A32"/>
    <w:rsid w:val="00190A64"/>
    <w:rsid w:val="0019104E"/>
    <w:rsid w:val="00194C68"/>
    <w:rsid w:val="001B02EC"/>
    <w:rsid w:val="001B2721"/>
    <w:rsid w:val="001C49A4"/>
    <w:rsid w:val="001D053D"/>
    <w:rsid w:val="001D3E41"/>
    <w:rsid w:val="001F227A"/>
    <w:rsid w:val="001F2EAA"/>
    <w:rsid w:val="002313D3"/>
    <w:rsid w:val="002353C7"/>
    <w:rsid w:val="00265F5E"/>
    <w:rsid w:val="002761C7"/>
    <w:rsid w:val="00281A71"/>
    <w:rsid w:val="002830CA"/>
    <w:rsid w:val="002963A8"/>
    <w:rsid w:val="002A183A"/>
    <w:rsid w:val="002D4AAB"/>
    <w:rsid w:val="002F0C50"/>
    <w:rsid w:val="00303EF6"/>
    <w:rsid w:val="003051DC"/>
    <w:rsid w:val="0030691E"/>
    <w:rsid w:val="00313CF6"/>
    <w:rsid w:val="003547C8"/>
    <w:rsid w:val="003800EF"/>
    <w:rsid w:val="00384839"/>
    <w:rsid w:val="00384FBD"/>
    <w:rsid w:val="003872F4"/>
    <w:rsid w:val="003A0A40"/>
    <w:rsid w:val="003A748D"/>
    <w:rsid w:val="003F0E05"/>
    <w:rsid w:val="0040569B"/>
    <w:rsid w:val="0040649B"/>
    <w:rsid w:val="004545AC"/>
    <w:rsid w:val="004879AF"/>
    <w:rsid w:val="00491579"/>
    <w:rsid w:val="004A319F"/>
    <w:rsid w:val="004C352C"/>
    <w:rsid w:val="004E4F8E"/>
    <w:rsid w:val="00501D06"/>
    <w:rsid w:val="00522A59"/>
    <w:rsid w:val="0055035F"/>
    <w:rsid w:val="0055361C"/>
    <w:rsid w:val="00555492"/>
    <w:rsid w:val="0056329D"/>
    <w:rsid w:val="005A40E5"/>
    <w:rsid w:val="005B3479"/>
    <w:rsid w:val="005C7113"/>
    <w:rsid w:val="005E2EB2"/>
    <w:rsid w:val="005E639E"/>
    <w:rsid w:val="005E7D69"/>
    <w:rsid w:val="00616508"/>
    <w:rsid w:val="00625B46"/>
    <w:rsid w:val="006302FD"/>
    <w:rsid w:val="006354F3"/>
    <w:rsid w:val="00651DD9"/>
    <w:rsid w:val="00673F1E"/>
    <w:rsid w:val="00684E74"/>
    <w:rsid w:val="00690058"/>
    <w:rsid w:val="006A2CFA"/>
    <w:rsid w:val="006B0D86"/>
    <w:rsid w:val="006C4906"/>
    <w:rsid w:val="006C7C7C"/>
    <w:rsid w:val="00701249"/>
    <w:rsid w:val="00703918"/>
    <w:rsid w:val="00705D17"/>
    <w:rsid w:val="0071441B"/>
    <w:rsid w:val="007227DD"/>
    <w:rsid w:val="0073191B"/>
    <w:rsid w:val="007603C3"/>
    <w:rsid w:val="00765B5F"/>
    <w:rsid w:val="007950F1"/>
    <w:rsid w:val="007C0066"/>
    <w:rsid w:val="007E3A0C"/>
    <w:rsid w:val="00816A21"/>
    <w:rsid w:val="0082470E"/>
    <w:rsid w:val="00832A86"/>
    <w:rsid w:val="008377EB"/>
    <w:rsid w:val="00864A05"/>
    <w:rsid w:val="00893F8A"/>
    <w:rsid w:val="008A63A2"/>
    <w:rsid w:val="008B4CEC"/>
    <w:rsid w:val="008C7699"/>
    <w:rsid w:val="008E4979"/>
    <w:rsid w:val="008F3D71"/>
    <w:rsid w:val="0090320D"/>
    <w:rsid w:val="00915356"/>
    <w:rsid w:val="00920833"/>
    <w:rsid w:val="00941C1A"/>
    <w:rsid w:val="00955E84"/>
    <w:rsid w:val="00983C83"/>
    <w:rsid w:val="009B5132"/>
    <w:rsid w:val="009B7394"/>
    <w:rsid w:val="009D1AE0"/>
    <w:rsid w:val="009D5054"/>
    <w:rsid w:val="009E11DE"/>
    <w:rsid w:val="009E788D"/>
    <w:rsid w:val="00A024D5"/>
    <w:rsid w:val="00A11C97"/>
    <w:rsid w:val="00A36A21"/>
    <w:rsid w:val="00A45F85"/>
    <w:rsid w:val="00A87DAC"/>
    <w:rsid w:val="00AB4B5E"/>
    <w:rsid w:val="00AD2F9F"/>
    <w:rsid w:val="00AD6C66"/>
    <w:rsid w:val="00AE0E29"/>
    <w:rsid w:val="00AF235B"/>
    <w:rsid w:val="00AF75F3"/>
    <w:rsid w:val="00B03929"/>
    <w:rsid w:val="00B07A08"/>
    <w:rsid w:val="00B26150"/>
    <w:rsid w:val="00B554C5"/>
    <w:rsid w:val="00B6606E"/>
    <w:rsid w:val="00B75176"/>
    <w:rsid w:val="00BB6784"/>
    <w:rsid w:val="00BC2B2B"/>
    <w:rsid w:val="00BE3BB7"/>
    <w:rsid w:val="00BE3CEA"/>
    <w:rsid w:val="00C13911"/>
    <w:rsid w:val="00C15348"/>
    <w:rsid w:val="00C30ABA"/>
    <w:rsid w:val="00C804AF"/>
    <w:rsid w:val="00C83B25"/>
    <w:rsid w:val="00C87B73"/>
    <w:rsid w:val="00C924D8"/>
    <w:rsid w:val="00C93C46"/>
    <w:rsid w:val="00C9691C"/>
    <w:rsid w:val="00CA2D80"/>
    <w:rsid w:val="00CE215B"/>
    <w:rsid w:val="00CF1DF3"/>
    <w:rsid w:val="00CF23FE"/>
    <w:rsid w:val="00D042ED"/>
    <w:rsid w:val="00D2188C"/>
    <w:rsid w:val="00D712CF"/>
    <w:rsid w:val="00D93A9C"/>
    <w:rsid w:val="00DA0AE7"/>
    <w:rsid w:val="00DA126D"/>
    <w:rsid w:val="00DB2144"/>
    <w:rsid w:val="00DD07C7"/>
    <w:rsid w:val="00DD55F4"/>
    <w:rsid w:val="00DF0AA0"/>
    <w:rsid w:val="00E0703F"/>
    <w:rsid w:val="00E14AAC"/>
    <w:rsid w:val="00E24C77"/>
    <w:rsid w:val="00E34F34"/>
    <w:rsid w:val="00E41CEB"/>
    <w:rsid w:val="00E551D5"/>
    <w:rsid w:val="00E63065"/>
    <w:rsid w:val="00E704DA"/>
    <w:rsid w:val="00E81496"/>
    <w:rsid w:val="00E94145"/>
    <w:rsid w:val="00EB6D2B"/>
    <w:rsid w:val="00EC6E66"/>
    <w:rsid w:val="00EE52C8"/>
    <w:rsid w:val="00EF33EF"/>
    <w:rsid w:val="00EF3882"/>
    <w:rsid w:val="00F1209F"/>
    <w:rsid w:val="00F17E12"/>
    <w:rsid w:val="00F3455D"/>
    <w:rsid w:val="00F43F87"/>
    <w:rsid w:val="00F47E05"/>
    <w:rsid w:val="00F63218"/>
    <w:rsid w:val="00F65B78"/>
    <w:rsid w:val="00F8021A"/>
    <w:rsid w:val="00F82E4B"/>
    <w:rsid w:val="00FB43CA"/>
    <w:rsid w:val="036C3B5C"/>
    <w:rsid w:val="04C26040"/>
    <w:rsid w:val="081013C5"/>
    <w:rsid w:val="1330009C"/>
    <w:rsid w:val="190510B6"/>
    <w:rsid w:val="19E268AB"/>
    <w:rsid w:val="1BBB4438"/>
    <w:rsid w:val="1C755CEC"/>
    <w:rsid w:val="1EB50789"/>
    <w:rsid w:val="1EFD041A"/>
    <w:rsid w:val="1FFF1C86"/>
    <w:rsid w:val="255A5E06"/>
    <w:rsid w:val="269E5A77"/>
    <w:rsid w:val="2D26186B"/>
    <w:rsid w:val="2EE11BB1"/>
    <w:rsid w:val="404B7EB0"/>
    <w:rsid w:val="4646664A"/>
    <w:rsid w:val="49935064"/>
    <w:rsid w:val="4AC22AE7"/>
    <w:rsid w:val="52AC040D"/>
    <w:rsid w:val="5F414126"/>
    <w:rsid w:val="625A0B74"/>
    <w:rsid w:val="66664905"/>
    <w:rsid w:val="67E03B42"/>
    <w:rsid w:val="681B59F0"/>
    <w:rsid w:val="6C691A94"/>
    <w:rsid w:val="7D01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E75DF"/>
  <w15:docId w15:val="{E1C11123-3820-4A79-9A5F-7E208A69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1387-2CC7-427A-B1B9-947E66E2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1537</Words>
  <Characters>686</Characters>
  <Application>Microsoft Office Word</Application>
  <DocSecurity>0</DocSecurity>
  <Lines>5</Lines>
  <Paragraphs>4</Paragraphs>
  <ScaleCrop>false</ScaleCrop>
  <Company>微软中国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2012年研究生国家奖学金审批表</dc:title>
  <dc:creator>微软用户</dc:creator>
  <cp:lastModifiedBy>lisa.s1004@outlook.com</cp:lastModifiedBy>
  <cp:revision>163</cp:revision>
  <cp:lastPrinted>2022-09-28T01:06:00Z</cp:lastPrinted>
  <dcterms:created xsi:type="dcterms:W3CDTF">2013-01-26T07:41:00Z</dcterms:created>
  <dcterms:modified xsi:type="dcterms:W3CDTF">2024-09-24T01:10:00Z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08C8AA65977F4556A312EA8BA3CB608D_13</vt:lpwstr>
  </property>
</Properties>
</file>